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2C5" w:rsidRPr="00F42A29" w:rsidRDefault="003B52C5" w:rsidP="003B52C5">
      <w:pPr>
        <w:jc w:val="center"/>
        <w:rPr>
          <w:rFonts w:eastAsia="Calibri"/>
          <w:b/>
          <w:sz w:val="28"/>
          <w:szCs w:val="24"/>
          <w:lang w:val="pt-BR"/>
        </w:rPr>
      </w:pPr>
      <w:r w:rsidRPr="00F42A29">
        <w:rPr>
          <w:rFonts w:eastAsia="Calibri"/>
          <w:b/>
          <w:sz w:val="28"/>
          <w:szCs w:val="24"/>
          <w:lang w:val="pt-BR"/>
        </w:rPr>
        <w:t>MA TRẬ</w:t>
      </w:r>
      <w:r>
        <w:rPr>
          <w:rFonts w:eastAsia="Calibri"/>
          <w:b/>
          <w:sz w:val="28"/>
          <w:szCs w:val="24"/>
          <w:lang w:val="pt-BR"/>
        </w:rPr>
        <w:t xml:space="preserve">N KIỂM TRA GIỮA HỌC KÌ </w:t>
      </w:r>
      <w:r>
        <w:rPr>
          <w:rFonts w:eastAsia="Calibri"/>
          <w:b/>
          <w:sz w:val="28"/>
          <w:szCs w:val="24"/>
          <w:lang w:val="pt-BR"/>
        </w:rPr>
        <w:t>II</w:t>
      </w:r>
      <w:bookmarkStart w:id="0" w:name="_GoBack"/>
      <w:bookmarkEnd w:id="0"/>
      <w:r>
        <w:rPr>
          <w:rFonts w:eastAsia="Calibri"/>
          <w:b/>
          <w:sz w:val="28"/>
          <w:szCs w:val="24"/>
          <w:lang w:val="pt-BR"/>
        </w:rPr>
        <w:t xml:space="preserve"> NĂM HỌC 2020-2021</w:t>
      </w:r>
    </w:p>
    <w:p w:rsidR="003B52C5" w:rsidRDefault="003B52C5" w:rsidP="003B52C5">
      <w:pPr>
        <w:jc w:val="center"/>
        <w:rPr>
          <w:rFonts w:eastAsia="Calibri"/>
          <w:b/>
          <w:sz w:val="28"/>
          <w:szCs w:val="24"/>
        </w:rPr>
      </w:pPr>
      <w:r>
        <w:rPr>
          <w:rFonts w:eastAsia="Calibri"/>
          <w:b/>
          <w:sz w:val="28"/>
          <w:szCs w:val="24"/>
        </w:rPr>
        <w:t xml:space="preserve">Môn </w:t>
      </w:r>
      <w:r w:rsidRPr="00F42A29">
        <w:rPr>
          <w:rFonts w:eastAsia="Calibri"/>
          <w:b/>
          <w:sz w:val="28"/>
          <w:szCs w:val="24"/>
        </w:rPr>
        <w:t xml:space="preserve">Lịch Sử  </w:t>
      </w:r>
      <w:r>
        <w:rPr>
          <w:rFonts w:eastAsia="Calibri"/>
          <w:b/>
          <w:sz w:val="28"/>
          <w:szCs w:val="24"/>
        </w:rPr>
        <w:t>l</w:t>
      </w:r>
      <w:r w:rsidRPr="00F42A29">
        <w:rPr>
          <w:rFonts w:eastAsia="Calibri"/>
          <w:b/>
          <w:sz w:val="28"/>
          <w:szCs w:val="24"/>
        </w:rPr>
        <w:t>ớ</w:t>
      </w:r>
      <w:r>
        <w:rPr>
          <w:rFonts w:eastAsia="Calibri"/>
          <w:b/>
          <w:sz w:val="28"/>
          <w:szCs w:val="24"/>
        </w:rPr>
        <w:t>p</w:t>
      </w:r>
      <w:r w:rsidRPr="00F42A29">
        <w:rPr>
          <w:rFonts w:eastAsia="Calibri"/>
          <w:b/>
          <w:sz w:val="28"/>
          <w:szCs w:val="24"/>
        </w:rPr>
        <w:t xml:space="preserve"> 9</w:t>
      </w:r>
    </w:p>
    <w:p w:rsidR="003B52C5" w:rsidRDefault="003B52C5" w:rsidP="003B52C5">
      <w:pPr>
        <w:pStyle w:val="msonospacing0"/>
        <w:jc w:val="center"/>
        <w:rPr>
          <w:b/>
          <w:sz w:val="40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p w:rsidR="003B52C5" w:rsidRDefault="003B52C5">
      <w:pPr>
        <w:tabs>
          <w:tab w:val="left" w:pos="8565"/>
        </w:tabs>
        <w:jc w:val="center"/>
        <w:rPr>
          <w:b/>
          <w:sz w:val="24"/>
          <w:szCs w:val="24"/>
        </w:rPr>
      </w:pPr>
    </w:p>
    <w:tbl>
      <w:tblPr>
        <w:tblStyle w:val="a0"/>
        <w:tblW w:w="13497" w:type="dxa"/>
        <w:tblInd w:w="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15"/>
        <w:gridCol w:w="4470"/>
        <w:gridCol w:w="705"/>
        <w:gridCol w:w="836"/>
        <w:gridCol w:w="836"/>
        <w:gridCol w:w="702"/>
        <w:gridCol w:w="700"/>
        <w:gridCol w:w="702"/>
        <w:gridCol w:w="699"/>
        <w:gridCol w:w="702"/>
        <w:gridCol w:w="1230"/>
      </w:tblGrid>
      <w:tr w:rsidR="00422040">
        <w:tc>
          <w:tcPr>
            <w:tcW w:w="6385" w:type="dxa"/>
            <w:gridSpan w:val="2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chủ đề</w:t>
            </w:r>
          </w:p>
        </w:tc>
        <w:tc>
          <w:tcPr>
            <w:tcW w:w="5882" w:type="dxa"/>
            <w:gridSpan w:val="8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Cấp độ tư duy</w:t>
            </w:r>
          </w:p>
        </w:tc>
        <w:tc>
          <w:tcPr>
            <w:tcW w:w="1230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Cộng</w:t>
            </w:r>
          </w:p>
        </w:tc>
      </w:tr>
      <w:tr w:rsidR="00422040">
        <w:tc>
          <w:tcPr>
            <w:tcW w:w="6385" w:type="dxa"/>
            <w:gridSpan w:val="2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401" w:type="dxa"/>
            <w:gridSpan w:val="2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422040">
        <w:tc>
          <w:tcPr>
            <w:tcW w:w="6385" w:type="dxa"/>
            <w:gridSpan w:val="2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</w:t>
            </w: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</w:t>
            </w:r>
          </w:p>
        </w:tc>
        <w:tc>
          <w:tcPr>
            <w:tcW w:w="700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</w:t>
            </w:r>
          </w:p>
        </w:tc>
        <w:tc>
          <w:tcPr>
            <w:tcW w:w="699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</w:t>
            </w: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 w:val="restart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</w:rPr>
              <w:t>1.VIỆT NAM TRONG NHỮNG NĂM 1919-1930</w:t>
            </w:r>
          </w:p>
        </w:tc>
        <w:tc>
          <w:tcPr>
            <w:tcW w:w="4470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</w:pPr>
            <w:r>
              <w:t>- Những hoạt động của Nguyễn Ái Quốc ở nước Pháp và Trung Quốc (1919-1925).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10%</w:t>
            </w: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</w:pPr>
            <w:r>
              <w:t>- Ý nghĩa những hoạt động.</w:t>
            </w:r>
          </w:p>
          <w:p w:rsidR="00422040" w:rsidRDefault="00422040">
            <w:pPr>
              <w:tabs>
                <w:tab w:val="left" w:pos="8565"/>
              </w:tabs>
            </w:pP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</w:rPr>
            </w:pPr>
            <w:r>
              <w:rPr>
                <w:b/>
              </w:rPr>
              <w:t>2.VIỆT NAM TRONG NHỮNG NĂM 1930-1939</w:t>
            </w: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Đỉnh cao phong trào cách mạng 1930-1931.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40%</w:t>
            </w:r>
          </w:p>
        </w:tc>
      </w:tr>
      <w:tr w:rsidR="00422040">
        <w:trPr>
          <w:trHeight w:val="317"/>
        </w:trPr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vMerge w:val="restart"/>
            <w:shd w:val="clear" w:color="auto" w:fill="auto"/>
          </w:tcPr>
          <w:p w:rsidR="00422040" w:rsidRDefault="00C31961">
            <w:r>
              <w:t>- Ý nghĩa sự ra đời của Đảng Cộng sản Việt Nam.Vai trò của Nguyễn Ái Quốc.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vMerge w:val="restart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vMerge w:val="restart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rPr>
          <w:trHeight w:val="317"/>
        </w:trPr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vMerge/>
            <w:shd w:val="clear" w:color="auto" w:fill="auto"/>
          </w:tcPr>
          <w:p w:rsidR="00422040" w:rsidRDefault="00422040"/>
        </w:tc>
        <w:tc>
          <w:tcPr>
            <w:tcW w:w="705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Chủ trương của Đảng năm 1936-1939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Hình thức và phương pháp đấu tranh của đảng 1930-1931 và 1936-1939.</w:t>
            </w:r>
          </w:p>
          <w:p w:rsidR="00422040" w:rsidRDefault="00422040"/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</w:rPr>
            </w:pPr>
            <w:r>
              <w:rPr>
                <w:b/>
              </w:rPr>
              <w:t>3.VIỆT NAM TRONG NHỮNG NĂM 1939-1945</w:t>
            </w: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-Nhiệm vụ của cách mạng Việt Nam trong những năm 1939-1945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3,0</w:t>
            </w: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30%</w:t>
            </w: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-Thời cơ cuộc Tổng khởi nghĩa tháng Tám bùng nổ.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-Nguyên nhân thắng lợi và ý nghĩa lịch sử của cuộc cách mạng tháng Tám năm 1945.</w:t>
            </w:r>
          </w:p>
        </w:tc>
        <w:tc>
          <w:tcPr>
            <w:tcW w:w="705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Các sự kiện chính của Cách mạng tháng Tám.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4.VIỆT NAM TRONG </w:t>
            </w:r>
            <w:r>
              <w:rPr>
                <w:b/>
              </w:rPr>
              <w:lastRenderedPageBreak/>
              <w:t>NHỮNG NĂM 1945-1954</w:t>
            </w: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lastRenderedPageBreak/>
              <w:t>- Đường lối ngoại giao của Đảng trong những năm 1946-1954.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20%</w:t>
            </w: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Hoàn cảnh bùng nổ cuộc kháng chiến toàn quốc chống thực dân Pháp (19/12/1946)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Những khó khăn của ta sau Cách mạng tháng Tám 1945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Nhiệm vụ cơ bản của cách mạng ta sau Cách mạng tháng Tám 1945.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>
            <w:r>
              <w:t>- Ý nghĩa chiến thắng của ta trong cuộc kháng chiến chống Pháp.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1915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70" w:type="dxa"/>
            <w:shd w:val="clear" w:color="auto" w:fill="auto"/>
          </w:tcPr>
          <w:p w:rsidR="00422040" w:rsidRDefault="00C31961" w:rsidP="00A15435">
            <w:r>
              <w:t xml:space="preserve">- </w:t>
            </w:r>
            <w:r w:rsidR="00A15435">
              <w:t>Ý nghĩa</w:t>
            </w:r>
            <w:r>
              <w:t xml:space="preserve"> việc kí kết các Hiệp định của ta trong những năm 1946-1954.</w:t>
            </w:r>
          </w:p>
        </w:tc>
        <w:tc>
          <w:tcPr>
            <w:tcW w:w="705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:rsidR="00422040" w:rsidRDefault="004220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422040">
        <w:tc>
          <w:tcPr>
            <w:tcW w:w="6385" w:type="dxa"/>
            <w:gridSpan w:val="2"/>
            <w:shd w:val="clear" w:color="auto" w:fill="auto"/>
          </w:tcPr>
          <w:p w:rsidR="00422040" w:rsidRDefault="00C31961">
            <w:r>
              <w:rPr>
                <w:b/>
                <w:color w:val="FF0000"/>
              </w:rPr>
              <w:t>Tổng số câu hỏi</w:t>
            </w:r>
          </w:p>
        </w:tc>
        <w:tc>
          <w:tcPr>
            <w:tcW w:w="705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36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836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½</w:t>
            </w: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700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A15435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699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½</w:t>
            </w:r>
          </w:p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</w:tcPr>
          <w:p w:rsidR="00422040" w:rsidRDefault="00422040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:rsidR="00422040" w:rsidRDefault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17</w:t>
            </w:r>
          </w:p>
        </w:tc>
      </w:tr>
      <w:tr w:rsidR="00C31961" w:rsidTr="00DC2CDD">
        <w:tc>
          <w:tcPr>
            <w:tcW w:w="6385" w:type="dxa"/>
            <w:gridSpan w:val="2"/>
            <w:shd w:val="clear" w:color="auto" w:fill="auto"/>
          </w:tcPr>
          <w:p w:rsidR="00C31961" w:rsidRDefault="00C31961" w:rsidP="00C31961">
            <w:r>
              <w:rPr>
                <w:b/>
                <w:color w:val="FF0000"/>
              </w:rPr>
              <w:t>Số điểm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01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</w:t>
            </w:r>
          </w:p>
        </w:tc>
      </w:tr>
      <w:tr w:rsidR="00C31961" w:rsidTr="00FD64BD">
        <w:tc>
          <w:tcPr>
            <w:tcW w:w="6385" w:type="dxa"/>
            <w:gridSpan w:val="2"/>
            <w:shd w:val="clear" w:color="auto" w:fill="auto"/>
            <w:vAlign w:val="center"/>
          </w:tcPr>
          <w:p w:rsidR="00C31961" w:rsidRDefault="00C31961" w:rsidP="00C31961">
            <w:r>
              <w:rPr>
                <w:b/>
                <w:color w:val="FF0000"/>
              </w:rPr>
              <w:t>Tỉ lệ %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40%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30%</w:t>
            </w:r>
          </w:p>
        </w:tc>
        <w:tc>
          <w:tcPr>
            <w:tcW w:w="1402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20%</w:t>
            </w:r>
          </w:p>
        </w:tc>
        <w:tc>
          <w:tcPr>
            <w:tcW w:w="1401" w:type="dxa"/>
            <w:gridSpan w:val="2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10%</w:t>
            </w:r>
          </w:p>
        </w:tc>
        <w:tc>
          <w:tcPr>
            <w:tcW w:w="1230" w:type="dxa"/>
            <w:shd w:val="clear" w:color="auto" w:fill="auto"/>
          </w:tcPr>
          <w:p w:rsidR="00C31961" w:rsidRDefault="00C31961" w:rsidP="00C31961">
            <w:pPr>
              <w:tabs>
                <w:tab w:val="left" w:pos="8565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100%</w:t>
            </w:r>
          </w:p>
        </w:tc>
      </w:tr>
    </w:tbl>
    <w:p w:rsidR="00422040" w:rsidRDefault="00422040">
      <w:pPr>
        <w:tabs>
          <w:tab w:val="left" w:pos="8565"/>
        </w:tabs>
        <w:jc w:val="center"/>
        <w:rPr>
          <w:b/>
          <w:sz w:val="24"/>
          <w:szCs w:val="24"/>
        </w:rPr>
      </w:pPr>
    </w:p>
    <w:p w:rsidR="00A15435" w:rsidRDefault="00A15435">
      <w:pPr>
        <w:tabs>
          <w:tab w:val="left" w:pos="8565"/>
        </w:tabs>
        <w:jc w:val="center"/>
        <w:rPr>
          <w:b/>
          <w:sz w:val="24"/>
          <w:szCs w:val="24"/>
        </w:rPr>
      </w:pPr>
    </w:p>
    <w:p w:rsidR="00A15435" w:rsidRDefault="00A15435">
      <w:pPr>
        <w:tabs>
          <w:tab w:val="left" w:pos="8565"/>
        </w:tabs>
        <w:jc w:val="center"/>
        <w:rPr>
          <w:b/>
          <w:sz w:val="24"/>
          <w:szCs w:val="24"/>
        </w:rPr>
      </w:pPr>
    </w:p>
    <w:p w:rsidR="00422040" w:rsidRDefault="00422040">
      <w:pPr>
        <w:tabs>
          <w:tab w:val="left" w:pos="8565"/>
        </w:tabs>
        <w:jc w:val="center"/>
        <w:rPr>
          <w:b/>
          <w:sz w:val="24"/>
          <w:szCs w:val="24"/>
        </w:rPr>
      </w:pPr>
    </w:p>
    <w:p w:rsidR="00422040" w:rsidRDefault="00C31961">
      <w:pPr>
        <w:tabs>
          <w:tab w:val="left" w:pos="856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---------------------------------------------------------------------------------</w:t>
      </w:r>
    </w:p>
    <w:sectPr w:rsidR="00422040">
      <w:pgSz w:w="15840" w:h="12240" w:orient="landscape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40"/>
    <w:rsid w:val="003B52C5"/>
    <w:rsid w:val="00422040"/>
    <w:rsid w:val="00A15435"/>
    <w:rsid w:val="00C3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1CC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pple-converted-space">
    <w:name w:val="apple-converted-space"/>
    <w:rsid w:val="00B021CC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msonospacing0">
    <w:name w:val="msonospacing"/>
    <w:rsid w:val="003B52C5"/>
    <w:rPr>
      <w:rFonts w:eastAsia="Calibri"/>
      <w:sz w:val="28"/>
      <w:szCs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1CC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pple-converted-space">
    <w:name w:val="apple-converted-space"/>
    <w:rsid w:val="00B021CC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msonospacing0">
    <w:name w:val="msonospacing"/>
    <w:rsid w:val="003B52C5"/>
    <w:rPr>
      <w:rFonts w:eastAsia="Calibri"/>
      <w:sz w:val="2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Xl1/9vLS93/U/fW7etGSdVpDkQ==">AMUW2mVLVyxoSuXj0VFQ4EOsLddpG4Q/kPtjD3Fuh5MK4NKqnkodNAXfYBBmyWNz5Nx9GCHG3QLwPcjNk2CSAJpqa/zBPnNgQ2gnWitbIi2q3BGtSkhK++FqfCEyBFIGbhuidGA7LbfvFu8zZHj1HHPHx2kdIjBjUA==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2021-02-20T09:46:00Z</dcterms:created>
  <dcterms:modified xsi:type="dcterms:W3CDTF">2021-03-07T12:52:00Z</dcterms:modified>
</cp:coreProperties>
</file>